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e"/>
        <w:tblpPr w:leftFromText="142" w:rightFromText="142" w:vertAnchor="page" w:horzAnchor="margin" w:tblpY="2401"/>
        <w:tblW w:w="8730" w:type="dxa"/>
        <w:tblLook w:val="04A0" w:firstRow="1" w:lastRow="0" w:firstColumn="1" w:lastColumn="0" w:noHBand="0" w:noVBand="1"/>
      </w:tblPr>
      <w:tblGrid>
        <w:gridCol w:w="8730"/>
      </w:tblGrid>
      <w:tr w:rsidR="00094765" w14:paraId="3A8C7629" w14:textId="77777777">
        <w:tc>
          <w:tcPr>
            <w:tcW w:w="8730" w:type="dxa"/>
            <w:shd w:val="clear" w:color="auto" w:fill="auto"/>
          </w:tcPr>
          <w:p w14:paraId="128A3789" w14:textId="77777777" w:rsidR="00094765" w:rsidRDefault="00BB3A9B">
            <w:r>
              <w:t>○</w:t>
            </w:r>
            <w:r>
              <w:t>市公認審判制度について</w:t>
            </w:r>
          </w:p>
          <w:p w14:paraId="5B8143CE" w14:textId="77777777" w:rsidR="00094765" w:rsidRDefault="00BB3A9B">
            <w:pPr>
              <w:pStyle w:val="aa"/>
              <w:numPr>
                <w:ilvl w:val="0"/>
                <w:numId w:val="1"/>
              </w:numPr>
            </w:pPr>
            <w:r>
              <w:t>令和元年度より３種公認審判の資格取得を奨励してきましたが、令和４年度には参加申込を行う全クラスのチームに対し、</w:t>
            </w:r>
            <w:r>
              <w:rPr>
                <w:b/>
              </w:rPr>
              <w:t>「日本ソフトボール協会</w:t>
            </w:r>
            <w:r>
              <w:t>（以下「日ソ協」という）</w:t>
            </w:r>
            <w:r>
              <w:rPr>
                <w:b/>
              </w:rPr>
              <w:t>第３種公認審判」</w:t>
            </w:r>
            <w:r>
              <w:t>の</w:t>
            </w:r>
            <w:r>
              <w:rPr>
                <w:u w:val="single"/>
              </w:rPr>
              <w:t>資格取得による登録の義務化</w:t>
            </w:r>
            <w:r>
              <w:t>を行う予定です。</w:t>
            </w:r>
          </w:p>
          <w:p w14:paraId="09132927" w14:textId="77777777" w:rsidR="00094765" w:rsidRDefault="00BB3A9B">
            <w:pPr>
              <w:pStyle w:val="aa"/>
              <w:numPr>
                <w:ilvl w:val="0"/>
                <w:numId w:val="1"/>
              </w:numPr>
            </w:pPr>
            <w:r>
              <w:t>本年度までは「</w:t>
            </w:r>
            <w:r>
              <w:rPr>
                <w:rFonts w:asciiTheme="minorEastAsia" w:hAnsiTheme="minorEastAsia"/>
                <w:kern w:val="0"/>
                <w:szCs w:val="21"/>
              </w:rPr>
              <w:t>市公認審判員認定講習会」を受講した者が「</w:t>
            </w:r>
            <w:r>
              <w:t>市公認審判員」として登録し、これまでどおり審判出場をお願いしますが、</w:t>
            </w:r>
            <w:r>
              <w:rPr>
                <w:u w:val="single"/>
              </w:rPr>
              <w:t>令和４年度より現制度を廃止</w:t>
            </w:r>
            <w:r>
              <w:t>します。（それに伴い市公認審判員認定講習会も廃止）</w:t>
            </w:r>
          </w:p>
          <w:p w14:paraId="3F1E858D" w14:textId="77777777" w:rsidR="00094765" w:rsidRDefault="00BB3A9B">
            <w:pPr>
              <w:pStyle w:val="aa"/>
              <w:numPr>
                <w:ilvl w:val="0"/>
                <w:numId w:val="1"/>
              </w:numPr>
            </w:pPr>
            <w:r>
              <w:t>本年度中に「３種公認審判資格」の取得を希望する者は、令和３年３月２８日（日）もしくは１１月（期日未定）に開催される「第３種公認審判認定会」を受講して下さい。令和４年３月に開催予定の認定会の受講予定では、次年度の参加申込は受付しません。《新規チームは除く》）（受講申込書は福井県ソフトボール協会もしくは福井市ソフトボール協会のホームページからダウンロードして下さい。</w:t>
            </w:r>
          </w:p>
          <w:p w14:paraId="10F63789" w14:textId="77777777" w:rsidR="00094765" w:rsidRDefault="00BB3A9B">
            <w:pPr>
              <w:pStyle w:val="aa"/>
              <w:numPr>
                <w:ilvl w:val="0"/>
                <w:numId w:val="1"/>
              </w:numPr>
            </w:pPr>
            <w:r>
              <w:rPr>
                <w:u w:val="single"/>
              </w:rPr>
              <w:t>次年度の登録申込時に、</w:t>
            </w:r>
            <w:r>
              <w:t>審判員資格取得は</w:t>
            </w:r>
            <w:r>
              <w:rPr>
                <w:u w:val="single"/>
              </w:rPr>
              <w:t>必須条件</w:t>
            </w:r>
            <w:r>
              <w:t>となります。自チームの登録選手から複数の選手に審判資格取得の奨励をお願いします。自チーム試合の前の試</w:t>
            </w:r>
            <w:r>
              <w:t>合の塁審を担当することの運用変更はありません。</w:t>
            </w:r>
          </w:p>
          <w:p w14:paraId="50BD36EB" w14:textId="77777777" w:rsidR="00094765" w:rsidRDefault="00BB3A9B">
            <w:pPr>
              <w:pStyle w:val="aa"/>
              <w:numPr>
                <w:ilvl w:val="0"/>
                <w:numId w:val="1"/>
              </w:numPr>
            </w:pPr>
            <w:r>
              <w:t>次年度以降の試合で、審判資格を取得している者が試合に出場しなかった場合、ペナルティーの対象として当日の試合は没収試合で不戦敗となりますので、ご注意下さい。（資格取得者以外の出場は認めない。）</w:t>
            </w:r>
          </w:p>
          <w:p w14:paraId="05F0BF66" w14:textId="77777777" w:rsidR="00094765" w:rsidRDefault="00BB3A9B">
            <w:pPr>
              <w:pStyle w:val="aa"/>
              <w:numPr>
                <w:ilvl w:val="0"/>
                <w:numId w:val="1"/>
              </w:numPr>
            </w:pPr>
            <w:r>
              <w:t>新しい審判登録制度の特例として、他チームで登録されている審判員の代替出場を認めます。よって、年度当初の登録時に依頼チーム名と依頼者氏名の届出を、お願いします。チームで資格取得が見込めない場合、この制度を活用して下さい。</w:t>
            </w:r>
          </w:p>
          <w:p w14:paraId="7FEB605A" w14:textId="77777777" w:rsidR="00094765" w:rsidRDefault="00BB3A9B">
            <w:pPr>
              <w:pStyle w:val="aa"/>
              <w:numPr>
                <w:ilvl w:val="0"/>
                <w:numId w:val="1"/>
              </w:numPr>
            </w:pPr>
            <w:r>
              <w:t>出場する審判員の服装は、原則日ソ協が規定する正規の服</w:t>
            </w:r>
            <w:r>
              <w:t>装（</w:t>
            </w:r>
            <w:r>
              <w:t>JSA</w:t>
            </w:r>
            <w:r>
              <w:t>マーク入り）で統一する予定です。よって、審判員に必要な用具等は各チームで確保するなどサポートをお願いします。</w:t>
            </w:r>
          </w:p>
          <w:p w14:paraId="03DC54A9" w14:textId="77777777" w:rsidR="00094765" w:rsidRDefault="00BB3A9B">
            <w:pPr>
              <w:pStyle w:val="aa"/>
              <w:numPr>
                <w:ilvl w:val="0"/>
                <w:numId w:val="1"/>
              </w:numPr>
            </w:pPr>
            <w:r>
              <w:t>すでに、日ソ協の資格を取得している（取得予定者も含む）審判員が正規の服装で出場した場合には、制度移行前ですが報償費の支払いを今年度に福井市ソフトボール協会より、各登録審判員に対し行います。</w:t>
            </w:r>
          </w:p>
          <w:p w14:paraId="36A88387" w14:textId="77777777" w:rsidR="00094765" w:rsidRDefault="00BB3A9B">
            <w:pPr>
              <w:pStyle w:val="aa"/>
              <w:numPr>
                <w:ilvl w:val="0"/>
                <w:numId w:val="1"/>
              </w:numPr>
            </w:pPr>
            <w:r>
              <w:t>新規取得者（１年目）には、福井市審判委員会が主催する「新任審判ルール研修会」を受講していただきます。（市公認審判員認定講習会に替わる研修）初歩的なルールや各審判員の動きなどの解説を予定していますが、案内</w:t>
            </w:r>
            <w:r>
              <w:t>通知は別途取得者に連絡します。（６月から７月の期間で平日の夜間２時間程度を予定）</w:t>
            </w:r>
          </w:p>
          <w:p w14:paraId="79CAAB5B" w14:textId="77777777" w:rsidR="00094765" w:rsidRDefault="00BB3A9B">
            <w:pPr>
              <w:ind w:left="735" w:hanging="735"/>
            </w:pPr>
            <w:r>
              <w:t>（１０）技量が優れた審判員は、福井市ソフトボール協会が主催する大会に出場依頼をしますので、ご協力をお願いいたします。</w:t>
            </w:r>
          </w:p>
          <w:p w14:paraId="6F1CAFAD" w14:textId="77777777" w:rsidR="00094765" w:rsidRDefault="00094765"/>
        </w:tc>
      </w:tr>
    </w:tbl>
    <w:p w14:paraId="399DD58B" w14:textId="77777777" w:rsidR="00094765" w:rsidRDefault="00094765"/>
    <w:sectPr w:rsidR="00094765">
      <w:headerReference w:type="default" r:id="rId8"/>
      <w:pgSz w:w="11906" w:h="16838"/>
      <w:pgMar w:top="1985" w:right="1701" w:bottom="1701" w:left="1701" w:header="851" w:footer="0" w:gutter="0"/>
      <w:cols w:space="720"/>
      <w:formProt w:val="0"/>
      <w:docGrid w:type="lines" w:linePitch="360" w:charSpace="59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43C07E" w14:textId="77777777" w:rsidR="00BB3A9B" w:rsidRDefault="00BB3A9B">
      <w:r>
        <w:separator/>
      </w:r>
    </w:p>
  </w:endnote>
  <w:endnote w:type="continuationSeparator" w:id="0">
    <w:p w14:paraId="42C6830D" w14:textId="77777777" w:rsidR="00BB3A9B" w:rsidRDefault="00BB3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80"/>
    <w:family w:val="roman"/>
    <w:pitch w:val="variable"/>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5ED32A" w14:textId="77777777" w:rsidR="00BB3A9B" w:rsidRDefault="00BB3A9B">
      <w:r>
        <w:separator/>
      </w:r>
    </w:p>
  </w:footnote>
  <w:footnote w:type="continuationSeparator" w:id="0">
    <w:p w14:paraId="30B07DF9" w14:textId="77777777" w:rsidR="00BB3A9B" w:rsidRDefault="00BB3A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ECEFC" w14:textId="77777777" w:rsidR="00094765" w:rsidRDefault="00094765">
    <w:pPr>
      <w:pStyle w:val="ac"/>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E31D8C"/>
    <w:multiLevelType w:val="multilevel"/>
    <w:tmpl w:val="81A648A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54B56B51"/>
    <w:multiLevelType w:val="multilevel"/>
    <w:tmpl w:val="929041C2"/>
    <w:lvl w:ilvl="0">
      <w:start w:val="1"/>
      <w:numFmt w:val="decimalFullWidth"/>
      <w:lvlText w:val="（%1）"/>
      <w:lvlJc w:val="left"/>
      <w:pPr>
        <w:ind w:left="720" w:hanging="7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765"/>
    <w:rsid w:val="00094765"/>
    <w:rsid w:val="00BB3A9B"/>
    <w:rsid w:val="00C41BDD"/>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70B3154"/>
  <w15:docId w15:val="{368458EB-FCAE-4FB4-9D8C-B15AD6F27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uiPriority w:val="99"/>
    <w:qFormat/>
    <w:rsid w:val="00DB2206"/>
  </w:style>
  <w:style w:type="character" w:customStyle="1" w:styleId="a4">
    <w:name w:val="フッター (文字)"/>
    <w:basedOn w:val="a0"/>
    <w:uiPriority w:val="99"/>
    <w:qFormat/>
    <w:rsid w:val="00DB2206"/>
  </w:style>
  <w:style w:type="paragraph" w:customStyle="1" w:styleId="a5">
    <w:name w:val="見出し"/>
    <w:basedOn w:val="a"/>
    <w:next w:val="a6"/>
    <w:qFormat/>
    <w:pPr>
      <w:keepNext/>
      <w:spacing w:before="240" w:after="120"/>
    </w:pPr>
    <w:rPr>
      <w:rFonts w:ascii="Liberation Sans" w:eastAsia="ＭＳ ゴシック" w:hAnsi="Liberation Sans" w:cs="Arial"/>
      <w:sz w:val="28"/>
      <w:szCs w:val="28"/>
    </w:rPr>
  </w:style>
  <w:style w:type="paragraph" w:styleId="a6">
    <w:name w:val="Body Text"/>
    <w:basedOn w:val="a"/>
    <w:pPr>
      <w:spacing w:after="140" w:line="276" w:lineRule="auto"/>
    </w:pPr>
  </w:style>
  <w:style w:type="paragraph" w:styleId="a7">
    <w:name w:val="List"/>
    <w:basedOn w:val="a6"/>
    <w:rPr>
      <w:rFonts w:cs="Arial"/>
    </w:rPr>
  </w:style>
  <w:style w:type="paragraph" w:styleId="a8">
    <w:name w:val="caption"/>
    <w:basedOn w:val="a"/>
    <w:qFormat/>
    <w:pPr>
      <w:suppressLineNumbers/>
      <w:spacing w:before="120" w:after="120"/>
    </w:pPr>
    <w:rPr>
      <w:rFonts w:cs="Arial"/>
      <w:i/>
      <w:iCs/>
      <w:sz w:val="24"/>
      <w:szCs w:val="24"/>
    </w:rPr>
  </w:style>
  <w:style w:type="paragraph" w:customStyle="1" w:styleId="a9">
    <w:name w:val="索引"/>
    <w:basedOn w:val="a"/>
    <w:qFormat/>
    <w:pPr>
      <w:suppressLineNumbers/>
    </w:pPr>
    <w:rPr>
      <w:rFonts w:cs="Arial"/>
    </w:rPr>
  </w:style>
  <w:style w:type="paragraph" w:styleId="aa">
    <w:name w:val="List Paragraph"/>
    <w:basedOn w:val="a"/>
    <w:uiPriority w:val="34"/>
    <w:qFormat/>
    <w:rsid w:val="009474E9"/>
    <w:pPr>
      <w:ind w:left="840"/>
    </w:pPr>
  </w:style>
  <w:style w:type="paragraph" w:customStyle="1" w:styleId="ab">
    <w:name w:val="ヘッダーとフッター"/>
    <w:basedOn w:val="a"/>
    <w:qFormat/>
  </w:style>
  <w:style w:type="paragraph" w:styleId="ac">
    <w:name w:val="header"/>
    <w:basedOn w:val="a"/>
    <w:uiPriority w:val="99"/>
    <w:unhideWhenUsed/>
    <w:rsid w:val="00DB2206"/>
    <w:pPr>
      <w:tabs>
        <w:tab w:val="center" w:pos="4252"/>
        <w:tab w:val="right" w:pos="8504"/>
      </w:tabs>
      <w:snapToGrid w:val="0"/>
    </w:pPr>
  </w:style>
  <w:style w:type="paragraph" w:styleId="ad">
    <w:name w:val="footer"/>
    <w:basedOn w:val="a"/>
    <w:uiPriority w:val="99"/>
    <w:unhideWhenUsed/>
    <w:rsid w:val="00DB2206"/>
    <w:pPr>
      <w:tabs>
        <w:tab w:val="center" w:pos="4252"/>
        <w:tab w:val="right" w:pos="8504"/>
      </w:tabs>
      <w:snapToGrid w:val="0"/>
    </w:pPr>
  </w:style>
  <w:style w:type="table" w:styleId="ae">
    <w:name w:val="Table Grid"/>
    <w:basedOn w:val="a1"/>
    <w:uiPriority w:val="39"/>
    <w:rsid w:val="000C6F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33BB6-7F83-4649-B4BA-637437CDA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163</Words>
  <Characters>930</Characters>
  <Application>Microsoft Office Word</Application>
  <DocSecurity>0</DocSecurity>
  <Lines>7</Lines>
  <Paragraphs>2</Paragraphs>
  <ScaleCrop>false</ScaleCrop>
  <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1900194</dc:creator>
  <dc:description/>
  <cp:lastModifiedBy>Owner</cp:lastModifiedBy>
  <cp:revision>2</cp:revision>
  <cp:lastPrinted>2021-01-27T02:07:00Z</cp:lastPrinted>
  <dcterms:created xsi:type="dcterms:W3CDTF">2021-02-25T11:42:00Z</dcterms:created>
  <dcterms:modified xsi:type="dcterms:W3CDTF">2021-02-25T11:42:00Z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